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769" w:rsidRPr="004C6769" w:rsidRDefault="004C6769" w:rsidP="004C6769">
      <w:pPr>
        <w:spacing w:line="360" w:lineRule="auto"/>
        <w:jc w:val="center"/>
        <w:rPr>
          <w:rFonts w:ascii="Times New Roman" w:hAnsi="Times New Roman" w:cs="Times New Roman"/>
          <w:b/>
          <w:sz w:val="28"/>
          <w:szCs w:val="28"/>
        </w:rPr>
      </w:pPr>
      <w:r w:rsidRPr="004C6769">
        <w:rPr>
          <w:rFonts w:ascii="Times New Roman" w:hAnsi="Times New Roman" w:cs="Times New Roman"/>
          <w:b/>
          <w:sz w:val="28"/>
          <w:szCs w:val="28"/>
        </w:rPr>
        <w:t>ABSTRACT</w:t>
      </w:r>
    </w:p>
    <w:p w:rsidR="004C6769" w:rsidRDefault="004C6769" w:rsidP="004C6769">
      <w:pPr>
        <w:spacing w:line="240" w:lineRule="auto"/>
        <w:jc w:val="both"/>
        <w:rPr>
          <w:rFonts w:ascii="Times New Roman" w:hAnsi="Times New Roman" w:cs="Times New Roman"/>
          <w:b/>
          <w:sz w:val="24"/>
          <w:szCs w:val="24"/>
        </w:rPr>
      </w:pPr>
    </w:p>
    <w:p w:rsidR="004C6769" w:rsidRPr="004C6769" w:rsidRDefault="004C6769" w:rsidP="004C6769">
      <w:pPr>
        <w:spacing w:line="240" w:lineRule="auto"/>
        <w:jc w:val="both"/>
        <w:rPr>
          <w:rFonts w:ascii="Times New Roman" w:hAnsi="Times New Roman" w:cs="Times New Roman"/>
          <w:sz w:val="24"/>
          <w:szCs w:val="24"/>
        </w:rPr>
      </w:pPr>
      <w:r w:rsidRPr="004C6769">
        <w:rPr>
          <w:rFonts w:ascii="Times New Roman" w:hAnsi="Times New Roman" w:cs="Times New Roman"/>
          <w:b/>
          <w:sz w:val="24"/>
          <w:szCs w:val="24"/>
        </w:rPr>
        <w:t>APRILLIA IKA WARSANTI (NIM 2016910002).</w:t>
      </w:r>
      <w:r w:rsidRPr="004C6769">
        <w:rPr>
          <w:rFonts w:ascii="Times New Roman" w:hAnsi="Times New Roman" w:cs="Times New Roman"/>
          <w:sz w:val="24"/>
          <w:szCs w:val="24"/>
        </w:rPr>
        <w:t xml:space="preserve"> Impact, Application and Utilization of the Paris Agreement for the Energy Sector in Indonesia. Under the guidance of Dr. Erwin Susanto Sadirsan, MBA, Dr. M Syukri Nur, M.Sc, Ir. Riki F Ibrahim, M.Sc.</w:t>
      </w:r>
    </w:p>
    <w:p w:rsidR="004C6769" w:rsidRPr="004C6769" w:rsidRDefault="004C6769" w:rsidP="004C6769">
      <w:pPr>
        <w:jc w:val="both"/>
        <w:rPr>
          <w:rFonts w:ascii="Times New Roman" w:hAnsi="Times New Roman" w:cs="Times New Roman"/>
          <w:sz w:val="24"/>
          <w:szCs w:val="24"/>
        </w:rPr>
      </w:pPr>
      <w:r w:rsidRPr="004C6769">
        <w:rPr>
          <w:rFonts w:ascii="Times New Roman" w:hAnsi="Times New Roman" w:cs="Times New Roman"/>
          <w:sz w:val="24"/>
          <w:szCs w:val="24"/>
        </w:rPr>
        <w:t>The Paris Agreement contains a global agreement to keep the temperature of the earth below 2 degrees Celsius and a global commitment to reduce greenhouse gas (GHG) emissions in order to maintain the earth's temperature.</w:t>
      </w:r>
    </w:p>
    <w:p w:rsidR="004C6769" w:rsidRPr="004C6769" w:rsidRDefault="004C6769" w:rsidP="004C6769">
      <w:pPr>
        <w:jc w:val="both"/>
        <w:rPr>
          <w:rFonts w:ascii="Times New Roman" w:hAnsi="Times New Roman" w:cs="Times New Roman"/>
          <w:sz w:val="24"/>
          <w:szCs w:val="24"/>
        </w:rPr>
      </w:pPr>
      <w:r w:rsidRPr="004C6769">
        <w:rPr>
          <w:rFonts w:ascii="Times New Roman" w:hAnsi="Times New Roman" w:cs="Times New Roman"/>
          <w:sz w:val="24"/>
          <w:szCs w:val="24"/>
        </w:rPr>
        <w:t>Indonesia ratified the Paris Agreement and issued a Nationally Determined Contribution (NDC) which contained commitments to reduce GHG emissions by 29 percent by 2030 on its own, and up to 41 percent with international assistance.</w:t>
      </w:r>
    </w:p>
    <w:p w:rsidR="004C6769" w:rsidRPr="004C6769" w:rsidRDefault="004C6769" w:rsidP="004C6769">
      <w:pPr>
        <w:jc w:val="both"/>
        <w:rPr>
          <w:rFonts w:ascii="Times New Roman" w:hAnsi="Times New Roman" w:cs="Times New Roman"/>
          <w:sz w:val="24"/>
          <w:szCs w:val="24"/>
        </w:rPr>
      </w:pPr>
      <w:r w:rsidRPr="004C6769">
        <w:rPr>
          <w:rFonts w:ascii="Times New Roman" w:hAnsi="Times New Roman" w:cs="Times New Roman"/>
          <w:sz w:val="24"/>
          <w:szCs w:val="24"/>
        </w:rPr>
        <w:t>This study aims to determine the impact of the Paris Agreement's ratification on Indonesia, the extent to which the application or implementation was carried out to achieve the GHG emission reduction target in the NDC. Also, look at the use of the Paris Agreement's ratification for the development of the energy sector in Indonesia.</w:t>
      </w:r>
    </w:p>
    <w:p w:rsidR="004C6769" w:rsidRPr="004C6769" w:rsidRDefault="004C6769" w:rsidP="004C6769">
      <w:pPr>
        <w:jc w:val="both"/>
        <w:rPr>
          <w:rFonts w:ascii="Times New Roman" w:hAnsi="Times New Roman" w:cs="Times New Roman"/>
          <w:sz w:val="24"/>
          <w:szCs w:val="24"/>
        </w:rPr>
      </w:pPr>
      <w:r w:rsidRPr="004C6769">
        <w:rPr>
          <w:rFonts w:ascii="Times New Roman" w:hAnsi="Times New Roman" w:cs="Times New Roman"/>
          <w:sz w:val="24"/>
          <w:szCs w:val="24"/>
        </w:rPr>
        <w:t>Thus, a picture of how the scale of Indonesia's readiness to face the entry into force of the Paris Agreement in 2020 was obtained.</w:t>
      </w:r>
    </w:p>
    <w:p w:rsidR="004C6769" w:rsidRPr="004C6769" w:rsidRDefault="004C6769" w:rsidP="004C6769">
      <w:pPr>
        <w:jc w:val="both"/>
        <w:rPr>
          <w:rFonts w:ascii="Times New Roman" w:hAnsi="Times New Roman" w:cs="Times New Roman"/>
          <w:sz w:val="24"/>
          <w:szCs w:val="24"/>
        </w:rPr>
      </w:pPr>
      <w:r w:rsidRPr="004C6769">
        <w:rPr>
          <w:rFonts w:ascii="Times New Roman" w:hAnsi="Times New Roman" w:cs="Times New Roman"/>
          <w:sz w:val="24"/>
          <w:szCs w:val="24"/>
        </w:rPr>
        <w:t>The results of the research show that the application of the Paris Agreement in Indonesia, for regulations is good and adequate, because there is a KEN, RUEN, RPJMN, RAN-GRK. However, the implementation of these regulations is still lacking.</w:t>
      </w:r>
    </w:p>
    <w:p w:rsidR="004C6769" w:rsidRPr="004C6769" w:rsidRDefault="004C6769" w:rsidP="004C6769">
      <w:pPr>
        <w:jc w:val="both"/>
        <w:rPr>
          <w:rFonts w:ascii="Times New Roman" w:hAnsi="Times New Roman" w:cs="Times New Roman"/>
          <w:sz w:val="24"/>
          <w:szCs w:val="24"/>
        </w:rPr>
      </w:pPr>
      <w:r w:rsidRPr="004C6769">
        <w:rPr>
          <w:rFonts w:ascii="Times New Roman" w:hAnsi="Times New Roman" w:cs="Times New Roman"/>
          <w:sz w:val="24"/>
          <w:szCs w:val="24"/>
        </w:rPr>
        <w:t>The results of calculations for interviewing a number of sources by weighting using the ordinal scale shows that Indonesia on a scale of 0-100 at present the scale of its readiness towards achieving the NDC target according to the Paris Agreement is still far from being reached, namely on a scale of 43.</w:t>
      </w:r>
    </w:p>
    <w:p w:rsidR="00351652" w:rsidRPr="004C6769" w:rsidRDefault="004C6769" w:rsidP="00E47CA3">
      <w:pPr>
        <w:spacing w:after="0"/>
        <w:jc w:val="both"/>
        <w:rPr>
          <w:rFonts w:ascii="Times New Roman" w:hAnsi="Times New Roman" w:cs="Times New Roman"/>
          <w:sz w:val="24"/>
          <w:szCs w:val="24"/>
        </w:rPr>
      </w:pPr>
      <w:r w:rsidRPr="004C6769">
        <w:rPr>
          <w:rFonts w:ascii="Times New Roman" w:hAnsi="Times New Roman" w:cs="Times New Roman"/>
          <w:sz w:val="24"/>
          <w:szCs w:val="24"/>
        </w:rPr>
        <w:t xml:space="preserve">Keywords: Paris Agreement, </w:t>
      </w:r>
      <w:bookmarkStart w:id="0" w:name="_GoBack"/>
      <w:bookmarkEnd w:id="0"/>
      <w:r w:rsidRPr="004C6769">
        <w:rPr>
          <w:rFonts w:ascii="Times New Roman" w:hAnsi="Times New Roman" w:cs="Times New Roman"/>
          <w:sz w:val="24"/>
          <w:szCs w:val="24"/>
        </w:rPr>
        <w:t>Greenhouse Gas (GHG), climate change mitigation, RAN-GRK, NDC, emission reduction, carbon market, energy conservation, RUEN, National Energy Policy (KEN), regulation, energy policy</w:t>
      </w:r>
    </w:p>
    <w:sectPr w:rsidR="00351652" w:rsidRPr="004C6769" w:rsidSect="004C6769">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243" w:rsidRDefault="009B3243" w:rsidP="009B3243">
      <w:pPr>
        <w:spacing w:after="0" w:line="240" w:lineRule="auto"/>
      </w:pPr>
      <w:r>
        <w:separator/>
      </w:r>
    </w:p>
  </w:endnote>
  <w:endnote w:type="continuationSeparator" w:id="0">
    <w:p w:rsidR="009B3243" w:rsidRDefault="009B3243" w:rsidP="009B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43" w:rsidRDefault="009B3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97030"/>
      <w:docPartObj>
        <w:docPartGallery w:val="Page Numbers (Bottom of Page)"/>
        <w:docPartUnique/>
      </w:docPartObj>
    </w:sdtPr>
    <w:sdtEndPr>
      <w:rPr>
        <w:noProof/>
      </w:rPr>
    </w:sdtEndPr>
    <w:sdtContent>
      <w:p w:rsidR="009B3243" w:rsidRDefault="009B3243">
        <w:pPr>
          <w:pStyle w:val="Footer"/>
          <w:jc w:val="center"/>
        </w:pPr>
        <w:r>
          <w:t>iv</w:t>
        </w:r>
      </w:p>
    </w:sdtContent>
  </w:sdt>
  <w:p w:rsidR="009B3243" w:rsidRDefault="009B3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43" w:rsidRDefault="009B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243" w:rsidRDefault="009B3243" w:rsidP="009B3243">
      <w:pPr>
        <w:spacing w:after="0" w:line="240" w:lineRule="auto"/>
      </w:pPr>
      <w:r>
        <w:separator/>
      </w:r>
    </w:p>
  </w:footnote>
  <w:footnote w:type="continuationSeparator" w:id="0">
    <w:p w:rsidR="009B3243" w:rsidRDefault="009B3243" w:rsidP="009B3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43" w:rsidRDefault="009B3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43" w:rsidRDefault="009B3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43" w:rsidRDefault="009B32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69"/>
    <w:rsid w:val="00351652"/>
    <w:rsid w:val="004B4179"/>
    <w:rsid w:val="004C6769"/>
    <w:rsid w:val="009B3243"/>
    <w:rsid w:val="00E47C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D9F0E-B972-4FC1-8557-EB110F1D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243"/>
  </w:style>
  <w:style w:type="paragraph" w:styleId="Footer">
    <w:name w:val="footer"/>
    <w:basedOn w:val="Normal"/>
    <w:link w:val="FooterChar"/>
    <w:uiPriority w:val="99"/>
    <w:unhideWhenUsed/>
    <w:rsid w:val="009B3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2019-09-01T09:44:00Z</dcterms:created>
  <dcterms:modified xsi:type="dcterms:W3CDTF">2019-09-05T07:44:00Z</dcterms:modified>
</cp:coreProperties>
</file>